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7ADC" w14:textId="77777777" w:rsidR="000F76C3" w:rsidRDefault="000F76C3" w:rsidP="000F76C3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 xml:space="preserve">     </w:t>
      </w:r>
      <w:r>
        <w:rPr>
          <w:rFonts w:eastAsia="Times New Roman" w:cstheme="minorHAnsi"/>
          <w:lang w:eastAsia="hr-HR"/>
        </w:rPr>
        <w:t>Republika Hrvatska</w:t>
      </w:r>
    </w:p>
    <w:p w14:paraId="6BF7F2D5" w14:textId="77777777" w:rsidR="000F76C3" w:rsidRDefault="000F76C3" w:rsidP="000F76C3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Koprivničko-križevačka županija</w:t>
      </w:r>
    </w:p>
    <w:p w14:paraId="222BB5F7" w14:textId="77777777" w:rsidR="000F76C3" w:rsidRDefault="000F76C3" w:rsidP="000F76C3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     GRAD KOPRIVNICA</w:t>
      </w:r>
    </w:p>
    <w:p w14:paraId="01F07D75" w14:textId="77777777" w:rsidR="000F76C3" w:rsidRDefault="000F76C3" w:rsidP="000F76C3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OSNOVNA ŠKOLA „ĐURO ESTER“</w:t>
      </w:r>
      <w:r>
        <w:rPr>
          <w:rFonts w:eastAsia="Times New Roman" w:cstheme="minorHAnsi"/>
          <w:b/>
          <w:lang w:eastAsia="hr-HR"/>
        </w:rPr>
        <w:tab/>
      </w:r>
    </w:p>
    <w:p w14:paraId="020991E1" w14:textId="77777777" w:rsidR="000F76C3" w:rsidRDefault="000F76C3" w:rsidP="000F76C3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42E03D6" w14:textId="77777777" w:rsidR="000F76C3" w:rsidRDefault="000F76C3" w:rsidP="000F76C3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KLASA:112-02/23-01/9</w:t>
      </w:r>
    </w:p>
    <w:p w14:paraId="345601D4" w14:textId="77777777" w:rsidR="000F76C3" w:rsidRDefault="000F76C3" w:rsidP="000F76C3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URBROJ:2137-31-23-13</w:t>
      </w:r>
    </w:p>
    <w:p w14:paraId="6290F316" w14:textId="77777777" w:rsidR="000F76C3" w:rsidRDefault="000F76C3" w:rsidP="000F76C3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DCA815C" w14:textId="77777777" w:rsidR="000F76C3" w:rsidRDefault="000F76C3" w:rsidP="000F76C3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Koprivnica, 3.11.2023.</w:t>
      </w:r>
    </w:p>
    <w:p w14:paraId="0CD1959E" w14:textId="77777777" w:rsidR="000F76C3" w:rsidRDefault="000F76C3" w:rsidP="000F76C3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F659727" w14:textId="77777777" w:rsidR="000F76C3" w:rsidRDefault="000F76C3" w:rsidP="000F76C3">
      <w:pPr>
        <w:spacing w:line="240" w:lineRule="auto"/>
        <w:rPr>
          <w:rFonts w:cstheme="minorHAnsi"/>
        </w:rPr>
      </w:pPr>
      <w:r>
        <w:rPr>
          <w:rFonts w:cstheme="minorHAnsi"/>
        </w:rPr>
        <w:t>Na temelju članka 107. stavka 9. Zakona o odgoju i obrazovanju u osnovnoj i srednjoj školi ( „Narodne novine“ broj 87/08., 86/09., 92/10., 105/10., 90/11., 16/12., 86/12., 94/13., 152/14., 7/17., 68/18.) i članaka 12. ,13. i 18. Pravilnika o postupku zapošljavanja te procjeni i vrednovanju kandidata za zapošljavanje na prijedlog ravnateljice Povjerenstvo za procjenu i vrednovanje kandidata za zapošljavanje donosi</w:t>
      </w:r>
    </w:p>
    <w:p w14:paraId="57649B51" w14:textId="77777777" w:rsidR="000F76C3" w:rsidRDefault="000F76C3" w:rsidP="000F76C3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ODLUKU</w:t>
      </w:r>
    </w:p>
    <w:p w14:paraId="49A75EB2" w14:textId="77777777" w:rsidR="000F76C3" w:rsidRDefault="000F76C3" w:rsidP="000F76C3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načinu procjene odnosno testiranja kandidata prijavljenih na natječaj </w:t>
      </w:r>
    </w:p>
    <w:p w14:paraId="34E8BE90" w14:textId="77777777" w:rsidR="000F76C3" w:rsidRDefault="000F76C3" w:rsidP="000F76C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Za natječaj objavljen dana 23.10.2023. godine na mrežnim </w:t>
      </w:r>
      <w:r>
        <w:rPr>
          <w:rFonts w:cstheme="minorHAnsi"/>
          <w:bCs/>
          <w:lang w:eastAsia="hr-HR"/>
        </w:rPr>
        <w:t xml:space="preserve">stranicama i oglasnim pločama Hrvatskog zavoda za zapošljavanje te mrežnim stranicama i oglasnoj Škole </w:t>
      </w:r>
      <w:r>
        <w:rPr>
          <w:rFonts w:cstheme="minorHAnsi"/>
        </w:rPr>
        <w:t xml:space="preserve"> za radno  mjesto </w:t>
      </w:r>
    </w:p>
    <w:p w14:paraId="5FE3635E" w14:textId="77777777" w:rsidR="000F76C3" w:rsidRDefault="000F76C3" w:rsidP="000F76C3">
      <w:pPr>
        <w:pStyle w:val="Odlomakpopisa"/>
        <w:numPr>
          <w:ilvl w:val="2"/>
          <w:numId w:val="1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Kuhara/</w:t>
      </w:r>
      <w:proofErr w:type="spellStart"/>
      <w:r>
        <w:rPr>
          <w:rFonts w:cstheme="minorHAnsi"/>
          <w:b/>
        </w:rPr>
        <w:t>ice</w:t>
      </w:r>
      <w:proofErr w:type="spellEnd"/>
      <w:r>
        <w:rPr>
          <w:rFonts w:cstheme="minorHAnsi"/>
          <w:b/>
        </w:rPr>
        <w:t xml:space="preserve"> na određeno puno radno vrijeme </w:t>
      </w:r>
    </w:p>
    <w:p w14:paraId="3167EACF" w14:textId="77777777" w:rsidR="000F76C3" w:rsidRDefault="000F76C3" w:rsidP="000F76C3">
      <w:pPr>
        <w:spacing w:line="240" w:lineRule="auto"/>
        <w:rPr>
          <w:rFonts w:cstheme="minorHAnsi"/>
        </w:rPr>
      </w:pPr>
    </w:p>
    <w:p w14:paraId="7AA7E2FC" w14:textId="77777777" w:rsidR="000F76C3" w:rsidRDefault="000F76C3" w:rsidP="000F76C3">
      <w:pPr>
        <w:spacing w:line="240" w:lineRule="auto"/>
        <w:rPr>
          <w:rFonts w:cstheme="minorHAnsi"/>
        </w:rPr>
      </w:pPr>
      <w:r>
        <w:rPr>
          <w:rFonts w:cstheme="minorHAnsi"/>
        </w:rPr>
        <w:t>utvrđuje se sljedeći način procjene odnosno testiranja kandidata:</w:t>
      </w:r>
    </w:p>
    <w:p w14:paraId="15BBCAF2" w14:textId="77777777" w:rsidR="000F76C3" w:rsidRDefault="000F76C3" w:rsidP="000F76C3">
      <w:pPr>
        <w:jc w:val="both"/>
        <w:rPr>
          <w:rFonts w:cstheme="minorHAnsi"/>
        </w:rPr>
      </w:pPr>
      <w:r>
        <w:rPr>
          <w:rFonts w:cstheme="minorHAnsi"/>
        </w:rPr>
        <w:t xml:space="preserve">Provjera se  sastoji  od usmenog testiranja  kandidata koje će održati 8.11.2023. s početkom u  12,00 sati u prostorima škole </w:t>
      </w:r>
    </w:p>
    <w:p w14:paraId="606560E2" w14:textId="77777777" w:rsidR="000F76C3" w:rsidRDefault="000F76C3" w:rsidP="000F76C3">
      <w:pPr>
        <w:jc w:val="both"/>
        <w:rPr>
          <w:rFonts w:cstheme="minorHAnsi"/>
        </w:rPr>
      </w:pPr>
      <w:r>
        <w:rPr>
          <w:rFonts w:cstheme="minorHAnsi"/>
        </w:rPr>
        <w:t xml:space="preserve">Kandidati su obvezni pristupiti provjeri znanja i sposobnosti  usmenog testiranja. </w:t>
      </w:r>
    </w:p>
    <w:p w14:paraId="2C429612" w14:textId="77777777" w:rsidR="000F76C3" w:rsidRDefault="000F76C3" w:rsidP="000F76C3">
      <w:pPr>
        <w:jc w:val="both"/>
        <w:rPr>
          <w:rFonts w:cstheme="minorHAnsi"/>
        </w:rPr>
      </w:pPr>
      <w:r>
        <w:rPr>
          <w:rFonts w:cstheme="minorHAnsi"/>
        </w:rPr>
        <w:t>Ako kandidat ne pristupi testiranju, smatra se da je povukao prijavu na natječaj.</w:t>
      </w:r>
    </w:p>
    <w:p w14:paraId="1183ED75" w14:textId="77777777" w:rsidR="000F76C3" w:rsidRDefault="000F76C3" w:rsidP="000F76C3">
      <w:pPr>
        <w:jc w:val="both"/>
        <w:rPr>
          <w:rFonts w:cstheme="minorHAnsi"/>
        </w:rPr>
      </w:pPr>
      <w:r>
        <w:rPr>
          <w:rFonts w:cstheme="minorHAnsi"/>
        </w:rPr>
        <w:t>Kandidati/kinje su dužni ponijeti sa sobom osobnu iskaznicu ili drugu identifikacijsku javnu ispravu na temelju koje se utvrđuje prije testiranja identitet kandidata/kinje.</w:t>
      </w:r>
    </w:p>
    <w:p w14:paraId="0D396ED5" w14:textId="77777777" w:rsidR="000F76C3" w:rsidRDefault="000F76C3" w:rsidP="000F76C3">
      <w:pPr>
        <w:jc w:val="both"/>
        <w:rPr>
          <w:rFonts w:cstheme="minorHAnsi"/>
        </w:rPr>
      </w:pPr>
      <w:r>
        <w:rPr>
          <w:rFonts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6F5DA63C" w14:textId="77777777" w:rsidR="000F76C3" w:rsidRDefault="000F76C3" w:rsidP="000F76C3">
      <w:pPr>
        <w:jc w:val="both"/>
        <w:rPr>
          <w:rFonts w:cstheme="minorHAnsi"/>
        </w:rPr>
      </w:pPr>
      <w:r>
        <w:rPr>
          <w:rFonts w:cstheme="minorHAnsi"/>
        </w:rPr>
        <w:t xml:space="preserve">Usmeno testiranje </w:t>
      </w:r>
      <w:proofErr w:type="spellStart"/>
      <w:r>
        <w:rPr>
          <w:rFonts w:cstheme="minorHAnsi"/>
        </w:rPr>
        <w:t>testiranje</w:t>
      </w:r>
      <w:proofErr w:type="spellEnd"/>
      <w:r>
        <w:rPr>
          <w:rFonts w:cstheme="minorHAnsi"/>
        </w:rPr>
        <w:t xml:space="preserve"> se provodi na način da svaki član Povjerenstva kandidatu postavlja tri pitanja koja pojedinačno vrednuju bodovima od 1-5 koji se na kraju zbrajaju.</w:t>
      </w:r>
    </w:p>
    <w:p w14:paraId="76BF4939" w14:textId="77777777" w:rsidR="000F76C3" w:rsidRDefault="000F76C3" w:rsidP="000F76C3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2369129C" w14:textId="77777777" w:rsidR="000F76C3" w:rsidRDefault="000F76C3" w:rsidP="000F76C3">
      <w:pPr>
        <w:jc w:val="right"/>
        <w:rPr>
          <w:rFonts w:cstheme="minorHAnsi"/>
        </w:rPr>
      </w:pPr>
      <w:r>
        <w:rPr>
          <w:rFonts w:cstheme="minorHAnsi"/>
        </w:rPr>
        <w:t>Povjerenstvo za procjenu i vrednovanje kandidata za zapošljavanje</w:t>
      </w:r>
    </w:p>
    <w:p w14:paraId="10FBAABD" w14:textId="77777777" w:rsidR="000F76C3" w:rsidRDefault="000F76C3" w:rsidP="000F76C3">
      <w:pPr>
        <w:jc w:val="both"/>
        <w:rPr>
          <w:rFonts w:cstheme="minorHAnsi"/>
          <w:b/>
        </w:rPr>
      </w:pPr>
    </w:p>
    <w:p w14:paraId="21D1D3C0" w14:textId="77777777" w:rsidR="000F76C3" w:rsidRDefault="000F76C3" w:rsidP="000F76C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Pravni i drugi izvori za pripremanje kandidata za testiranje su:</w:t>
      </w:r>
    </w:p>
    <w:p w14:paraId="09B54458" w14:textId="77777777" w:rsidR="000F76C3" w:rsidRDefault="000F76C3" w:rsidP="000F76C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1.Edukativni materijali za polaznike tečaja za stjecanje potrebnog znanja o zdravstvenoj ispravnosti hrene i osobnoj higijeni osoba, Nakladnik Hrvatski zavod za javno zdravstvo, </w:t>
      </w:r>
    </w:p>
    <w:p w14:paraId="0A0BA469" w14:textId="77777777" w:rsidR="000F76C3" w:rsidRDefault="000F76C3" w:rsidP="000F76C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2. Pravilnik o pravilima uspostave sustava i postupaka temeljenih na načelima HACCAP sustava</w:t>
      </w:r>
    </w:p>
    <w:p w14:paraId="06D9720E" w14:textId="77777777" w:rsidR="00D336FE" w:rsidRDefault="00D336FE"/>
    <w:p w14:paraId="35A2F91D" w14:textId="77777777" w:rsidR="00D42BA6" w:rsidRDefault="00D42BA6"/>
    <w:p w14:paraId="3320C497" w14:textId="50F05A96" w:rsidR="00D42BA6" w:rsidRDefault="00D42BA6">
      <w:r>
        <w:lastRenderedPageBreak/>
        <w:t>Pozvani kandidati:</w:t>
      </w:r>
    </w:p>
    <w:p w14:paraId="59AF86A3" w14:textId="7D4D4240" w:rsidR="00D42BA6" w:rsidRDefault="00D42BA6" w:rsidP="00D42BA6">
      <w:pPr>
        <w:pStyle w:val="Odlomakpopisa"/>
        <w:numPr>
          <w:ilvl w:val="3"/>
          <w:numId w:val="1"/>
        </w:numPr>
      </w:pPr>
      <w:r>
        <w:t xml:space="preserve">Biserka </w:t>
      </w:r>
      <w:proofErr w:type="spellStart"/>
      <w:r>
        <w:t>Fluksi</w:t>
      </w:r>
      <w:proofErr w:type="spellEnd"/>
    </w:p>
    <w:p w14:paraId="72AD6883" w14:textId="59A43309" w:rsidR="00D42BA6" w:rsidRDefault="00D42BA6" w:rsidP="00D42BA6">
      <w:pPr>
        <w:pStyle w:val="Odlomakpopisa"/>
        <w:numPr>
          <w:ilvl w:val="3"/>
          <w:numId w:val="1"/>
        </w:numPr>
      </w:pPr>
      <w:r>
        <w:t>Nataša Hanžeković</w:t>
      </w:r>
    </w:p>
    <w:p w14:paraId="32A3BE40" w14:textId="3785C03B" w:rsidR="00D42BA6" w:rsidRDefault="00D42BA6" w:rsidP="00D42BA6">
      <w:pPr>
        <w:pStyle w:val="Odlomakpopisa"/>
        <w:numPr>
          <w:ilvl w:val="3"/>
          <w:numId w:val="1"/>
        </w:numPr>
      </w:pPr>
      <w:r>
        <w:t>Antonijo Vedriš</w:t>
      </w:r>
    </w:p>
    <w:p w14:paraId="42023097" w14:textId="6B77B14C" w:rsidR="00D42BA6" w:rsidRDefault="00D42BA6" w:rsidP="00D42BA6">
      <w:pPr>
        <w:pStyle w:val="Odlomakpopisa"/>
        <w:numPr>
          <w:ilvl w:val="3"/>
          <w:numId w:val="1"/>
        </w:numPr>
      </w:pPr>
      <w:r>
        <w:t>Romina Dolenec</w:t>
      </w:r>
    </w:p>
    <w:p w14:paraId="5BE2F574" w14:textId="4295865D" w:rsidR="00D42BA6" w:rsidRDefault="00D42BA6" w:rsidP="00D42BA6">
      <w:pPr>
        <w:pStyle w:val="Odlomakpopisa"/>
        <w:numPr>
          <w:ilvl w:val="3"/>
          <w:numId w:val="1"/>
        </w:numPr>
      </w:pPr>
      <w:r>
        <w:t>Daliborka Kovačić</w:t>
      </w:r>
    </w:p>
    <w:p w14:paraId="4D9A4891" w14:textId="77777777" w:rsidR="00D42BA6" w:rsidRDefault="00D42BA6"/>
    <w:p w14:paraId="272C3788" w14:textId="77777777" w:rsidR="00D42BA6" w:rsidRDefault="00D42BA6"/>
    <w:p w14:paraId="50183047" w14:textId="77777777" w:rsidR="00D42BA6" w:rsidRDefault="00D42BA6"/>
    <w:sectPr w:rsidR="00D42BA6" w:rsidSect="00BC6572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8222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C3"/>
    <w:rsid w:val="000F76C3"/>
    <w:rsid w:val="008904CB"/>
    <w:rsid w:val="00BC6572"/>
    <w:rsid w:val="00C40ABF"/>
    <w:rsid w:val="00D336FE"/>
    <w:rsid w:val="00D4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F14F"/>
  <w15:chartTrackingRefBased/>
  <w15:docId w15:val="{812509C7-24BB-480A-A777-DF52D989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C3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3</cp:revision>
  <dcterms:created xsi:type="dcterms:W3CDTF">2023-11-06T10:53:00Z</dcterms:created>
  <dcterms:modified xsi:type="dcterms:W3CDTF">2023-11-06T13:19:00Z</dcterms:modified>
</cp:coreProperties>
</file>