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4D" w:rsidRPr="00D96C37" w:rsidRDefault="00E55F4D" w:rsidP="00770974">
      <w:pPr>
        <w:pStyle w:val="Bezproreda"/>
        <w:tabs>
          <w:tab w:val="left" w:pos="7755"/>
        </w:tabs>
      </w:pPr>
      <w:r w:rsidRPr="00D96C37">
        <w:t>OŠ "ĐURO ESTER" KOPRIVNICA</w:t>
      </w:r>
      <w:r w:rsidR="00770974">
        <w:tab/>
      </w:r>
    </w:p>
    <w:p w:rsidR="00E55F4D" w:rsidRPr="00EB1847" w:rsidRDefault="00E55F4D" w:rsidP="00770974">
      <w:pPr>
        <w:pStyle w:val="Bezproreda"/>
        <w:rPr>
          <w:b/>
          <w:sz w:val="28"/>
        </w:rPr>
      </w:pPr>
      <w:r w:rsidRPr="00EB1847">
        <w:rPr>
          <w:b/>
          <w:sz w:val="28"/>
        </w:rPr>
        <w:t>Izvedbeni plan i program</w:t>
      </w:r>
      <w:r>
        <w:rPr>
          <w:b/>
          <w:sz w:val="28"/>
        </w:rPr>
        <w:t xml:space="preserve"> građanskog odgoja i obrazovanja</w:t>
      </w:r>
    </w:p>
    <w:tbl>
      <w:tblPr>
        <w:tblpPr w:leftFromText="180" w:rightFromText="180" w:vertAnchor="page" w:horzAnchor="margin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0"/>
        <w:gridCol w:w="1285"/>
        <w:gridCol w:w="6203"/>
      </w:tblGrid>
      <w:tr w:rsidR="00770974" w:rsidRPr="001C708E" w:rsidTr="00770974">
        <w:tc>
          <w:tcPr>
            <w:tcW w:w="3085" w:type="dxa"/>
            <w:gridSpan w:val="2"/>
          </w:tcPr>
          <w:p w:rsidR="00770974" w:rsidRDefault="00770974" w:rsidP="00770974">
            <w:pPr>
              <w:pStyle w:val="Bezproreda"/>
            </w:pPr>
            <w:r w:rsidRPr="001C708E">
              <w:t>NAZIV</w:t>
            </w:r>
          </w:p>
          <w:p w:rsidR="00770974" w:rsidRPr="001C708E" w:rsidRDefault="00770974" w:rsidP="00770974">
            <w:pPr>
              <w:pStyle w:val="Bezproreda"/>
            </w:pPr>
            <w:r>
              <w:t>DIMENZIJA</w:t>
            </w:r>
          </w:p>
        </w:tc>
        <w:tc>
          <w:tcPr>
            <w:tcW w:w="6203" w:type="dxa"/>
          </w:tcPr>
          <w:p w:rsidR="00770974" w:rsidRDefault="00770974" w:rsidP="00770974">
            <w:pPr>
              <w:pStyle w:val="Bezproreda"/>
              <w:rPr>
                <w:b/>
              </w:rPr>
            </w:pPr>
            <w:r>
              <w:rPr>
                <w:b/>
              </w:rPr>
              <w:t>Hrvatska i procesi ujedinjavanje Europe</w:t>
            </w:r>
          </w:p>
          <w:p w:rsidR="00770974" w:rsidRPr="001C708E" w:rsidRDefault="00770974" w:rsidP="00770974">
            <w:pPr>
              <w:pStyle w:val="Bezproreda"/>
              <w:rPr>
                <w:b/>
              </w:rPr>
            </w:pPr>
            <w:r>
              <w:rPr>
                <w:b/>
              </w:rPr>
              <w:t>Međukulturna dimenzija, Gospodarska dimenzija</w:t>
            </w:r>
          </w:p>
        </w:tc>
      </w:tr>
      <w:tr w:rsidR="00770974" w:rsidRPr="001C708E" w:rsidTr="00770974"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>
              <w:t>CILJ</w:t>
            </w:r>
          </w:p>
        </w:tc>
        <w:tc>
          <w:tcPr>
            <w:tcW w:w="6203" w:type="dxa"/>
          </w:tcPr>
          <w:p w:rsidR="00770974" w:rsidRPr="00AE33C0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Obrazložiti razloge, važnost i oblike udruživanja u Europi; opisati proces proširivanja EU-a, navesti glavna tijela i ustanove EU-a; analizirati važnost i ulogu EU-a u Europi i svijetu</w:t>
            </w:r>
          </w:p>
        </w:tc>
      </w:tr>
      <w:tr w:rsidR="00770974" w:rsidRPr="001C708E" w:rsidTr="00770974"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 w:rsidRPr="001C708E">
              <w:t>ISHODI</w:t>
            </w:r>
          </w:p>
          <w:p w:rsidR="00770974" w:rsidRDefault="00770974" w:rsidP="00770974">
            <w:pPr>
              <w:pStyle w:val="Bezproreda"/>
            </w:pPr>
          </w:p>
          <w:p w:rsidR="00770974" w:rsidRPr="001C708E" w:rsidRDefault="00770974" w:rsidP="00770974">
            <w:pPr>
              <w:pStyle w:val="Bezproreda"/>
            </w:pPr>
          </w:p>
        </w:tc>
        <w:tc>
          <w:tcPr>
            <w:tcW w:w="6203" w:type="dxa"/>
          </w:tcPr>
          <w:p w:rsidR="00770974" w:rsidRDefault="00770974" w:rsidP="00770974">
            <w:pPr>
              <w:pStyle w:val="Bezproreda"/>
              <w:rPr>
                <w:bCs/>
              </w:rPr>
            </w:pPr>
            <w:r w:rsidRPr="00535F8F">
              <w:rPr>
                <w:bCs/>
              </w:rPr>
              <w:t>U</w:t>
            </w:r>
            <w:r>
              <w:rPr>
                <w:bCs/>
              </w:rPr>
              <w:t xml:space="preserve">čenik :    </w:t>
            </w:r>
          </w:p>
          <w:p w:rsidR="00770974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opisuje osobni identitet i jakosti na koje se oslanja</w:t>
            </w:r>
          </w:p>
          <w:p w:rsidR="00770974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objašnjava značenje očuvanja kulturnog identiteta i kulturnih različitosti u kontekstu globalizacijske kulture koja se promiče medijima</w:t>
            </w:r>
          </w:p>
          <w:p w:rsidR="00770974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opisuje u čemu se sastoji interkulturni dijalog i zašto je važan za izgradnju demokratske zajednice</w:t>
            </w:r>
          </w:p>
          <w:p w:rsidR="00770974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pokazuje privrženost uzajamnom razumijevanju, poštovanju, suradnji i solidarnosti na razini razreda, škole i društva u cjelini</w:t>
            </w:r>
          </w:p>
          <w:p w:rsidR="00770974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opisuje što je održiv razvoj lokalne sredine i Hrvatske te društveno odgovorno gospodarstvo</w:t>
            </w:r>
          </w:p>
          <w:p w:rsidR="00770974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objašnjava važnost tržišne konkurentnosti, kompetentnosti ljudskih resursa i cjeloživotnog učenja</w:t>
            </w:r>
          </w:p>
          <w:p w:rsidR="00770974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objašnjava što je odgovorna potrošnja u odnosu na zdravlje, obiteljsku i društvenu stabilnost, zaštitu okoliša, upravljanje financijama i racionalno upravljanje novcem i dobrima</w:t>
            </w:r>
          </w:p>
          <w:p w:rsidR="00770974" w:rsidRPr="00AE33C0" w:rsidRDefault="00770974" w:rsidP="00770974">
            <w:pPr>
              <w:pStyle w:val="Bezproreda"/>
              <w:rPr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  </w:t>
            </w:r>
          </w:p>
        </w:tc>
      </w:tr>
      <w:tr w:rsidR="00770974" w:rsidRPr="001C708E" w:rsidTr="00770974">
        <w:trPr>
          <w:trHeight w:val="2834"/>
        </w:trPr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 w:rsidRPr="001C708E">
              <w:t>KRATKI OPIS AKTIVNOSTI</w:t>
            </w:r>
          </w:p>
        </w:tc>
        <w:tc>
          <w:tcPr>
            <w:tcW w:w="6203" w:type="dxa"/>
          </w:tcPr>
          <w:p w:rsidR="00770974" w:rsidRDefault="00770974" w:rsidP="00770974">
            <w:pPr>
              <w:pStyle w:val="Bezproreda"/>
              <w:rPr>
                <w:rFonts w:asciiTheme="minorHAnsi" w:hAnsiTheme="minorHAnsi"/>
              </w:rPr>
            </w:pPr>
            <w:r w:rsidRPr="003B7E07">
              <w:rPr>
                <w:rFonts w:asciiTheme="minorHAnsi" w:hAnsiTheme="minorHAnsi"/>
              </w:rPr>
              <w:t>Učitelj</w:t>
            </w:r>
            <w:r w:rsidR="00CB67C8">
              <w:rPr>
                <w:rFonts w:asciiTheme="minorHAnsi" w:hAnsiTheme="minorHAnsi"/>
              </w:rPr>
              <w:t>ica</w:t>
            </w:r>
            <w:r w:rsidRPr="003B7E07">
              <w:rPr>
                <w:rFonts w:asciiTheme="minorHAnsi" w:hAnsiTheme="minorHAnsi"/>
              </w:rPr>
              <w:t xml:space="preserve"> će uvodnim izlaganjem </w:t>
            </w:r>
            <w:r>
              <w:rPr>
                <w:rFonts w:asciiTheme="minorHAnsi" w:hAnsiTheme="minorHAnsi"/>
              </w:rPr>
              <w:t>upozoriti učenike na brojne probleme s kojima se susreće Europska Unija do potpune integracije. Slijedi diskusija o kriterijima za članstvo u EU (gospodarski, pravni, administrativni). Učenici će izraditi umnu mapu na kojoj će grafički prikazati glavna tijela i ustanove EU. Povest će se diskusija o položaju Hrvatske unutar EU, o njenim pravima i potencijalima.</w:t>
            </w:r>
          </w:p>
          <w:p w:rsidR="00770974" w:rsidRPr="00DE344E" w:rsidRDefault="00770974" w:rsidP="00770974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 xml:space="preserve">Za sljedeći nastavni sat učenik piše </w:t>
            </w:r>
            <w:r w:rsidRPr="003B7E07">
              <w:rPr>
                <w:rFonts w:asciiTheme="minorHAnsi" w:hAnsiTheme="minorHAnsi"/>
                <w:color w:val="000000"/>
              </w:rPr>
              <w:t xml:space="preserve">esej o </w:t>
            </w:r>
            <w:r>
              <w:rPr>
                <w:rFonts w:asciiTheme="minorHAnsi" w:hAnsiTheme="minorHAnsi"/>
                <w:color w:val="000000"/>
              </w:rPr>
              <w:t>vlastitoj percepciji Hrvatske unutar Europske unije, o pozitivnim i negativnim aspektima članstva.</w:t>
            </w:r>
          </w:p>
        </w:tc>
      </w:tr>
      <w:tr w:rsidR="00770974" w:rsidRPr="001C708E" w:rsidTr="00770974"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 w:rsidRPr="001C708E">
              <w:t>CILJANA GRUPA</w:t>
            </w:r>
          </w:p>
        </w:tc>
        <w:tc>
          <w:tcPr>
            <w:tcW w:w="6203" w:type="dxa"/>
          </w:tcPr>
          <w:p w:rsidR="00770974" w:rsidRPr="001C708E" w:rsidRDefault="00770974" w:rsidP="00770974">
            <w:pPr>
              <w:pStyle w:val="Bezproreda"/>
            </w:pPr>
            <w:r>
              <w:t>7.razredi (7. a,b,c,d)</w:t>
            </w:r>
          </w:p>
        </w:tc>
      </w:tr>
      <w:tr w:rsidR="00770974" w:rsidRPr="001C708E" w:rsidTr="00770974">
        <w:trPr>
          <w:trHeight w:val="485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770974" w:rsidRPr="001C708E" w:rsidRDefault="00770974" w:rsidP="00770974">
            <w:pPr>
              <w:pStyle w:val="Bezproreda"/>
            </w:pPr>
            <w:r w:rsidRPr="001C708E">
              <w:t>NAČIN PROVEDBE</w:t>
            </w:r>
          </w:p>
          <w:p w:rsidR="00770974" w:rsidRPr="001C708E" w:rsidRDefault="00770974" w:rsidP="00770974">
            <w:pPr>
              <w:pStyle w:val="Bezproreda"/>
            </w:pPr>
          </w:p>
          <w:p w:rsidR="00770974" w:rsidRPr="001C708E" w:rsidRDefault="00770974" w:rsidP="00770974">
            <w:pPr>
              <w:pStyle w:val="Bezproreda"/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</w:tcPr>
          <w:p w:rsidR="00770974" w:rsidRPr="001C708E" w:rsidRDefault="00770974" w:rsidP="00770974">
            <w:pPr>
              <w:pStyle w:val="Bezproreda"/>
            </w:pPr>
            <w:r w:rsidRPr="001C708E">
              <w:t>MODEL</w:t>
            </w:r>
          </w:p>
        </w:tc>
        <w:tc>
          <w:tcPr>
            <w:tcW w:w="6203" w:type="dxa"/>
            <w:tcBorders>
              <w:bottom w:val="single" w:sz="4" w:space="0" w:color="auto"/>
            </w:tcBorders>
          </w:tcPr>
          <w:p w:rsidR="00770974" w:rsidRPr="001C708E" w:rsidRDefault="00770974" w:rsidP="00770974">
            <w:pPr>
              <w:pStyle w:val="Bezproreda"/>
            </w:pPr>
            <w:r>
              <w:t>Međupredmetno  /Geografija i GOO/</w:t>
            </w:r>
          </w:p>
        </w:tc>
      </w:tr>
      <w:tr w:rsidR="00770974" w:rsidRPr="001C708E" w:rsidTr="00770974">
        <w:trPr>
          <w:trHeight w:val="59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770974" w:rsidRPr="001C708E" w:rsidRDefault="00770974" w:rsidP="00770974">
            <w:pPr>
              <w:pStyle w:val="Bezproreda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:rsidR="00770974" w:rsidRPr="001C708E" w:rsidRDefault="00770974" w:rsidP="00770974">
            <w:pPr>
              <w:pStyle w:val="Bezproreda"/>
            </w:pPr>
            <w:r w:rsidRPr="001C708E">
              <w:t>METODE I OBLICI RADA</w:t>
            </w:r>
          </w:p>
        </w:tc>
        <w:tc>
          <w:tcPr>
            <w:tcW w:w="6203" w:type="dxa"/>
            <w:tcBorders>
              <w:top w:val="single" w:sz="4" w:space="0" w:color="auto"/>
            </w:tcBorders>
          </w:tcPr>
          <w:p w:rsidR="00770974" w:rsidRPr="00475F06" w:rsidRDefault="00770974" w:rsidP="00770974">
            <w:pPr>
              <w:pStyle w:val="Bezproreda"/>
              <w:rPr>
                <w:rFonts w:asciiTheme="minorHAnsi" w:hAnsiTheme="minorHAnsi"/>
              </w:rPr>
            </w:pPr>
            <w:r>
              <w:t>-metoda pisanja, metoda usmenog izlaganja, metoda razgovora, metoda čitanja, metoda demonstracije</w:t>
            </w:r>
          </w:p>
          <w:p w:rsidR="00770974" w:rsidRPr="001C708E" w:rsidRDefault="00770974" w:rsidP="00770974">
            <w:pPr>
              <w:pStyle w:val="Bezproreda"/>
            </w:pPr>
            <w:r>
              <w:t>-frontalni, individualni, skupni rad</w:t>
            </w:r>
          </w:p>
        </w:tc>
      </w:tr>
      <w:tr w:rsidR="00770974" w:rsidRPr="001C708E" w:rsidTr="00770974"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 w:rsidRPr="001C708E">
              <w:t>RESURSI</w:t>
            </w:r>
          </w:p>
        </w:tc>
        <w:tc>
          <w:tcPr>
            <w:tcW w:w="6203" w:type="dxa"/>
          </w:tcPr>
          <w:p w:rsidR="00770974" w:rsidRPr="00770974" w:rsidRDefault="00770974" w:rsidP="00770974">
            <w:pPr>
              <w:pStyle w:val="Bezproreda"/>
              <w:rPr>
                <w:bCs/>
              </w:rPr>
            </w:pPr>
            <w:r>
              <w:rPr>
                <w:bCs/>
              </w:rPr>
              <w:t>- tekstovi i ilustrativni materijal iz udžbenika                                                                                                                                      -</w:t>
            </w:r>
            <w:r>
              <w:t xml:space="preserve"> olovka, bilježnica</w:t>
            </w:r>
          </w:p>
        </w:tc>
      </w:tr>
      <w:tr w:rsidR="00770974" w:rsidRPr="001C708E" w:rsidTr="00770974"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 w:rsidRPr="001C708E">
              <w:t>VREMENIK</w:t>
            </w:r>
          </w:p>
        </w:tc>
        <w:tc>
          <w:tcPr>
            <w:tcW w:w="6203" w:type="dxa"/>
          </w:tcPr>
          <w:p w:rsidR="00770974" w:rsidRPr="001C708E" w:rsidRDefault="00770974" w:rsidP="00770974">
            <w:pPr>
              <w:pStyle w:val="Bezproreda"/>
            </w:pPr>
            <w:r>
              <w:t>svibanj, 2. sat</w:t>
            </w:r>
          </w:p>
        </w:tc>
      </w:tr>
      <w:tr w:rsidR="00770974" w:rsidRPr="001C708E" w:rsidTr="00770974"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 w:rsidRPr="001C708E">
              <w:t>NAČIN VREDNOVANJA I KORIŠTENJE REZULTATA VREDNOVANJA</w:t>
            </w:r>
          </w:p>
        </w:tc>
        <w:tc>
          <w:tcPr>
            <w:tcW w:w="6203" w:type="dxa"/>
          </w:tcPr>
          <w:p w:rsidR="00770974" w:rsidRPr="001C708E" w:rsidRDefault="00770974" w:rsidP="00770974">
            <w:pPr>
              <w:pStyle w:val="Bezproreda"/>
            </w:pPr>
            <w:r w:rsidRPr="003B7E07">
              <w:rPr>
                <w:rFonts w:asciiTheme="minorHAnsi" w:hAnsiTheme="minorHAnsi"/>
              </w:rPr>
              <w:t>Sudjelovanje u grupnoj diskusiji, izražavanj</w:t>
            </w:r>
            <w:r>
              <w:rPr>
                <w:rFonts w:asciiTheme="minorHAnsi" w:hAnsiTheme="minorHAnsi"/>
              </w:rPr>
              <w:t>e stavova o europskoj multikulturalnosti</w:t>
            </w:r>
            <w:r w:rsidRPr="003B7E0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zajedničkoj monetarnoj politici, gubljenju nacionalnih identiteta.</w:t>
            </w:r>
            <w:r w:rsidRPr="003B7E07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E</w:t>
            </w:r>
            <w:r w:rsidRPr="003B7E07">
              <w:rPr>
                <w:rFonts w:asciiTheme="minorHAnsi" w:hAnsiTheme="minorHAnsi"/>
                <w:color w:val="000000"/>
              </w:rPr>
              <w:t xml:space="preserve">sej o </w:t>
            </w:r>
            <w:r>
              <w:rPr>
                <w:rFonts w:asciiTheme="minorHAnsi" w:hAnsiTheme="minorHAnsi"/>
                <w:color w:val="000000"/>
              </w:rPr>
              <w:t>vlastitoj percepciji Hrvatske unutar Europske unije, o pozitivnim i negativnim aspektima članstva.</w:t>
            </w:r>
          </w:p>
        </w:tc>
      </w:tr>
      <w:tr w:rsidR="00770974" w:rsidRPr="001C708E" w:rsidTr="00770974"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 w:rsidRPr="001C708E">
              <w:t>TROŠKOVNIK</w:t>
            </w:r>
          </w:p>
        </w:tc>
        <w:tc>
          <w:tcPr>
            <w:tcW w:w="6203" w:type="dxa"/>
          </w:tcPr>
          <w:p w:rsidR="00770974" w:rsidRPr="001C708E" w:rsidRDefault="00770974" w:rsidP="00770974">
            <w:pPr>
              <w:pStyle w:val="Bezproreda"/>
            </w:pPr>
          </w:p>
        </w:tc>
      </w:tr>
      <w:tr w:rsidR="00770974" w:rsidRPr="001C708E" w:rsidTr="00770974">
        <w:trPr>
          <w:trHeight w:val="162"/>
        </w:trPr>
        <w:tc>
          <w:tcPr>
            <w:tcW w:w="3085" w:type="dxa"/>
            <w:gridSpan w:val="2"/>
          </w:tcPr>
          <w:p w:rsidR="00770974" w:rsidRPr="001C708E" w:rsidRDefault="00770974" w:rsidP="00770974">
            <w:pPr>
              <w:pStyle w:val="Bezproreda"/>
            </w:pPr>
            <w:r w:rsidRPr="001C708E">
              <w:t>NOSITELJ ODGOVORNOSTI</w:t>
            </w:r>
          </w:p>
        </w:tc>
        <w:tc>
          <w:tcPr>
            <w:tcW w:w="6203" w:type="dxa"/>
          </w:tcPr>
          <w:p w:rsidR="00770974" w:rsidRPr="001C708E" w:rsidRDefault="00770974" w:rsidP="00770974">
            <w:pPr>
              <w:pStyle w:val="Bezproreda"/>
            </w:pPr>
            <w:r>
              <w:t>Mirna Kovačić,</w:t>
            </w:r>
            <w:r w:rsidR="00CB67C8">
              <w:t>prof. i  Dubravka</w:t>
            </w:r>
            <w:r>
              <w:t xml:space="preserve"> Vajdić Kolarić</w:t>
            </w:r>
            <w:r w:rsidR="00CB67C8">
              <w:t>, prof.</w:t>
            </w:r>
          </w:p>
        </w:tc>
      </w:tr>
    </w:tbl>
    <w:p w:rsidR="00E10795" w:rsidRPr="00D96C37" w:rsidRDefault="00E10795" w:rsidP="00E10795">
      <w:pPr>
        <w:pStyle w:val="Bezproreda"/>
        <w:jc w:val="center"/>
      </w:pPr>
      <w:r w:rsidRPr="00D96C37">
        <w:t>OŠ "ĐURO ESTER" KOPRIVNICA</w:t>
      </w:r>
    </w:p>
    <w:p w:rsidR="00E10795" w:rsidRPr="00EB1847" w:rsidRDefault="00E10795" w:rsidP="00E10795">
      <w:pPr>
        <w:pStyle w:val="Bezproreda"/>
        <w:jc w:val="center"/>
        <w:rPr>
          <w:b/>
          <w:sz w:val="28"/>
        </w:rPr>
      </w:pPr>
      <w:r w:rsidRPr="00EB1847">
        <w:rPr>
          <w:b/>
          <w:sz w:val="28"/>
        </w:rPr>
        <w:lastRenderedPageBreak/>
        <w:t>Izvedbeni plan i program</w:t>
      </w:r>
      <w:r>
        <w:rPr>
          <w:b/>
          <w:sz w:val="28"/>
        </w:rPr>
        <w:t xml:space="preserve"> građanskog odgoja i obrazovanja</w:t>
      </w:r>
    </w:p>
    <w:tbl>
      <w:tblPr>
        <w:tblpPr w:leftFromText="180" w:rightFromText="180" w:vertAnchor="page" w:horzAnchor="margin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068"/>
        <w:gridCol w:w="6042"/>
      </w:tblGrid>
      <w:tr w:rsidR="00E10795" w:rsidRPr="001C708E" w:rsidTr="00AD2B23">
        <w:tc>
          <w:tcPr>
            <w:tcW w:w="2345" w:type="dxa"/>
          </w:tcPr>
          <w:p w:rsidR="00E10795" w:rsidRDefault="00E10795" w:rsidP="00AD2B23">
            <w:pPr>
              <w:spacing w:after="0"/>
            </w:pPr>
            <w:r w:rsidRPr="001C708E">
              <w:t>NAZIV</w:t>
            </w:r>
          </w:p>
          <w:p w:rsidR="00E10795" w:rsidRPr="001C708E" w:rsidRDefault="00E10795" w:rsidP="00AD2B23">
            <w:pPr>
              <w:spacing w:after="0"/>
            </w:pPr>
            <w:r>
              <w:t>DIMENZIJA</w:t>
            </w:r>
          </w:p>
        </w:tc>
        <w:tc>
          <w:tcPr>
            <w:tcW w:w="8337" w:type="dxa"/>
            <w:gridSpan w:val="2"/>
          </w:tcPr>
          <w:p w:rsidR="00E10795" w:rsidRDefault="00E10795" w:rsidP="00AD2B23">
            <w:pPr>
              <w:spacing w:after="0"/>
              <w:rPr>
                <w:b/>
              </w:rPr>
            </w:pPr>
            <w:r>
              <w:rPr>
                <w:b/>
              </w:rPr>
              <w:t>Države jugoistočne Europe</w:t>
            </w:r>
          </w:p>
          <w:p w:rsidR="00E10795" w:rsidRPr="001C708E" w:rsidRDefault="00E10795" w:rsidP="00AD2B23">
            <w:pPr>
              <w:spacing w:after="0"/>
              <w:rPr>
                <w:b/>
              </w:rPr>
            </w:pPr>
            <w:r>
              <w:rPr>
                <w:b/>
              </w:rPr>
              <w:t>Društvena dimenzija, Međukulturna dimenzija</w:t>
            </w:r>
          </w:p>
        </w:tc>
      </w:tr>
      <w:tr w:rsidR="00E10795" w:rsidRPr="001C708E" w:rsidTr="00AD2B23">
        <w:tc>
          <w:tcPr>
            <w:tcW w:w="2345" w:type="dxa"/>
          </w:tcPr>
          <w:p w:rsidR="00E10795" w:rsidRPr="001C708E" w:rsidRDefault="00E10795" w:rsidP="00AD2B23">
            <w:pPr>
              <w:spacing w:after="0"/>
            </w:pPr>
            <w:r>
              <w:t>CILJ</w:t>
            </w:r>
          </w:p>
        </w:tc>
        <w:tc>
          <w:tcPr>
            <w:tcW w:w="8337" w:type="dxa"/>
            <w:gridSpan w:val="2"/>
          </w:tcPr>
          <w:p w:rsidR="00E10795" w:rsidRPr="00AE33C0" w:rsidRDefault="00E10795" w:rsidP="00AD2B23">
            <w:pPr>
              <w:pStyle w:val="uvlaka-5"/>
              <w:jc w:val="both"/>
              <w:rPr>
                <w:color w:val="000000"/>
              </w:rPr>
            </w:pPr>
            <w:r>
              <w:rPr>
                <w:color w:val="000000"/>
              </w:rPr>
              <w:t>Obrazložiti etnički i vjerski mozaik naroda, s naglaskom na pravo svakog naroda na samoodređenje</w:t>
            </w:r>
          </w:p>
        </w:tc>
      </w:tr>
      <w:tr w:rsidR="00E10795" w:rsidRPr="001C708E" w:rsidTr="00AD2B23">
        <w:trPr>
          <w:trHeight w:val="4329"/>
        </w:trPr>
        <w:tc>
          <w:tcPr>
            <w:tcW w:w="2345" w:type="dxa"/>
          </w:tcPr>
          <w:p w:rsidR="00E10795" w:rsidRPr="001C708E" w:rsidRDefault="00E10795" w:rsidP="00AD2B23">
            <w:pPr>
              <w:spacing w:after="0"/>
            </w:pPr>
            <w:r w:rsidRPr="001C708E">
              <w:t>ISHODI</w:t>
            </w:r>
          </w:p>
          <w:p w:rsidR="00E10795" w:rsidRDefault="00E10795" w:rsidP="00AD2B23">
            <w:pPr>
              <w:spacing w:after="0"/>
            </w:pPr>
          </w:p>
          <w:p w:rsidR="00E10795" w:rsidRPr="001C708E" w:rsidRDefault="00E10795" w:rsidP="00AD2B23">
            <w:pPr>
              <w:spacing w:after="0"/>
            </w:pPr>
          </w:p>
        </w:tc>
        <w:tc>
          <w:tcPr>
            <w:tcW w:w="8337" w:type="dxa"/>
            <w:gridSpan w:val="2"/>
          </w:tcPr>
          <w:p w:rsidR="00E10795" w:rsidRDefault="00E10795" w:rsidP="00AD2B23">
            <w:pPr>
              <w:pStyle w:val="Bezproreda"/>
            </w:pPr>
            <w:r w:rsidRPr="00535F8F">
              <w:t>U</w:t>
            </w:r>
            <w:r>
              <w:t xml:space="preserve">čenik :    </w:t>
            </w:r>
          </w:p>
          <w:p w:rsidR="00E10795" w:rsidRPr="00575A7E" w:rsidRDefault="00E10795" w:rsidP="00AD2B23">
            <w:pPr>
              <w:pStyle w:val="Bezproreda"/>
            </w:pPr>
            <w:r>
              <w:rPr>
                <w:color w:val="000000"/>
              </w:rPr>
              <w:t>– objašnjava značenje pojave društvene isključenosti, predrasuda, diskriminacije, koruptivnog ponašanja</w:t>
            </w:r>
          </w:p>
          <w:p w:rsidR="00E10795" w:rsidRDefault="00E10795" w:rsidP="00AD2B23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povezuje društvenu isključenost s društvenom nepravdom i društveno osjetljivim položajem</w:t>
            </w:r>
          </w:p>
          <w:p w:rsidR="00E10795" w:rsidRDefault="00E10795" w:rsidP="00AD2B23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koristi intelektualne alate za suzbijanje društvene isključenosti, neljudskog, ponižavajućeg i nepoštenog (koruptivnog) ponašanja</w:t>
            </w:r>
          </w:p>
          <w:p w:rsidR="00E10795" w:rsidRPr="00924F77" w:rsidRDefault="00E10795" w:rsidP="00AD2B23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navodi imena hrabrih pojedinaca koji su svojim djelovanjem utjecali na razvoj humanijih i pravednijih odnosa u društvu</w:t>
            </w:r>
          </w:p>
          <w:p w:rsidR="00E10795" w:rsidRDefault="00E10795" w:rsidP="00AD2B23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-osuđuje rat kao koncept i predlaže alternativne (konstruktivne) metode rješavanja sukoba</w:t>
            </w:r>
          </w:p>
          <w:p w:rsidR="00E10795" w:rsidRDefault="00E10795" w:rsidP="00AD2B23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opisuje u čemu se sastoji interkulturni dijalog i zašto je važan za izgradnju demokratske zajednice</w:t>
            </w:r>
          </w:p>
          <w:p w:rsidR="00E10795" w:rsidRDefault="00E10795" w:rsidP="00AD2B23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pokazuje privrženost uzajamnom razumijevanju, poštovanju, suradnji i solidarnosti na razini razreda, škole i društva u cjelini</w:t>
            </w:r>
          </w:p>
          <w:p w:rsidR="00E10795" w:rsidRPr="00AE33C0" w:rsidRDefault="00E10795" w:rsidP="00AD2B23">
            <w:pPr>
              <w:pStyle w:val="Bezproreda"/>
              <w:rPr>
                <w:color w:val="000000"/>
              </w:rPr>
            </w:pPr>
            <w:r>
              <w:rPr>
                <w:color w:val="000000"/>
              </w:rPr>
              <w:t>– prepoznaje i suzbija predrasude većinske nacije prema nacionalnim manjinama, a nacionalne manjine prema većinskoj naciji</w:t>
            </w:r>
            <w:r>
              <w:t xml:space="preserve">                                                            </w:t>
            </w:r>
          </w:p>
        </w:tc>
      </w:tr>
      <w:tr w:rsidR="00E10795" w:rsidRPr="001C708E" w:rsidTr="00AD2B23">
        <w:trPr>
          <w:trHeight w:val="2960"/>
        </w:trPr>
        <w:tc>
          <w:tcPr>
            <w:tcW w:w="2345" w:type="dxa"/>
          </w:tcPr>
          <w:p w:rsidR="00E10795" w:rsidRPr="001C708E" w:rsidRDefault="00E10795" w:rsidP="00AD2B23">
            <w:pPr>
              <w:spacing w:after="0"/>
            </w:pPr>
            <w:r w:rsidRPr="001C708E">
              <w:t>KRATKI OPIS AKTIVNOSTI</w:t>
            </w:r>
          </w:p>
        </w:tc>
        <w:tc>
          <w:tcPr>
            <w:tcW w:w="8337" w:type="dxa"/>
            <w:gridSpan w:val="2"/>
          </w:tcPr>
          <w:p w:rsidR="00E10795" w:rsidRPr="00CB67C8" w:rsidRDefault="00E10795" w:rsidP="00CB67C8">
            <w:pPr>
              <w:pStyle w:val="uvlaka-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B67C8">
              <w:rPr>
                <w:rFonts w:asciiTheme="minorHAnsi" w:hAnsiTheme="minorHAnsi"/>
                <w:sz w:val="22"/>
                <w:szCs w:val="22"/>
              </w:rPr>
              <w:t>Učitelj</w:t>
            </w:r>
            <w:r w:rsidR="00CB67C8">
              <w:rPr>
                <w:rFonts w:asciiTheme="minorHAnsi" w:hAnsiTheme="minorHAnsi"/>
                <w:sz w:val="22"/>
                <w:szCs w:val="22"/>
              </w:rPr>
              <w:t>ica</w:t>
            </w:r>
            <w:r w:rsidRPr="00CB67C8">
              <w:rPr>
                <w:rFonts w:asciiTheme="minorHAnsi" w:hAnsiTheme="minorHAnsi"/>
                <w:sz w:val="22"/>
                <w:szCs w:val="22"/>
              </w:rPr>
              <w:t xml:space="preserve"> će uvodnim izlaganjem oslikati etničku  i vjersku strukturu naroda </w:t>
            </w:r>
            <w:r w:rsidR="00CB67C8">
              <w:rPr>
                <w:rFonts w:asciiTheme="minorHAnsi" w:hAnsiTheme="minorHAnsi"/>
                <w:sz w:val="22"/>
                <w:szCs w:val="22"/>
              </w:rPr>
              <w:t>Jugoistočne Europe</w:t>
            </w:r>
            <w:r w:rsidRPr="00CB67C8">
              <w:rPr>
                <w:rFonts w:asciiTheme="minorHAnsi" w:hAnsiTheme="minorHAnsi"/>
                <w:sz w:val="22"/>
                <w:szCs w:val="22"/>
              </w:rPr>
              <w:t xml:space="preserve">. Učenici će diskusijom objasniti da u svakoj državi jugoistočne Europe uz većinski narod žive brojne manjine kao posljedica čestih promjena granica u prošlosti. Učenici će izraditi tablicu u kojoj će navesti države jugoistočne Europe, te im pridružiti većinske narode i najbrojnije nacionalne manjine za svaku državu pojedinačno. U tablicu će uključiti i glavne vjerske skupine u svakoj pojedinoj državi. Slijedi diskusija o </w:t>
            </w:r>
            <w:r w:rsidRPr="00CB67C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predrasudama većinske nacije prema nacionalnim manjinama, te nacionalne manjine prema većinskoj naciji. Za sljedeći nastavni sat piše esej o uzajamnom razumijevanju, poštovanju, suradnji i solidarnosti na razini razreda, škole i društva u cjelini.</w:t>
            </w:r>
          </w:p>
        </w:tc>
      </w:tr>
      <w:tr w:rsidR="00E10795" w:rsidRPr="001C708E" w:rsidTr="00AD2B23">
        <w:tc>
          <w:tcPr>
            <w:tcW w:w="2345" w:type="dxa"/>
          </w:tcPr>
          <w:p w:rsidR="00E10795" w:rsidRPr="001C708E" w:rsidRDefault="00E10795" w:rsidP="00AD2B23">
            <w:pPr>
              <w:spacing w:after="0"/>
            </w:pPr>
            <w:r w:rsidRPr="001C708E">
              <w:t>CILJANA GRUPA</w:t>
            </w:r>
          </w:p>
        </w:tc>
        <w:tc>
          <w:tcPr>
            <w:tcW w:w="8337" w:type="dxa"/>
            <w:gridSpan w:val="2"/>
          </w:tcPr>
          <w:p w:rsidR="00E10795" w:rsidRPr="001C708E" w:rsidRDefault="00E10795" w:rsidP="00AD2B23">
            <w:pPr>
              <w:spacing w:after="0"/>
            </w:pPr>
            <w:r>
              <w:t>7.razredi (7. a,b,c,d)</w:t>
            </w:r>
          </w:p>
        </w:tc>
      </w:tr>
      <w:tr w:rsidR="00E10795" w:rsidRPr="001C708E" w:rsidTr="00AD2B23">
        <w:trPr>
          <w:trHeight w:val="386"/>
        </w:trPr>
        <w:tc>
          <w:tcPr>
            <w:tcW w:w="2345" w:type="dxa"/>
            <w:vMerge w:val="restart"/>
            <w:tcBorders>
              <w:right w:val="single" w:sz="4" w:space="0" w:color="auto"/>
            </w:tcBorders>
          </w:tcPr>
          <w:p w:rsidR="00E10795" w:rsidRPr="001C708E" w:rsidRDefault="00E10795" w:rsidP="00AD2B23">
            <w:pPr>
              <w:spacing w:after="0"/>
            </w:pPr>
            <w:r w:rsidRPr="001C708E">
              <w:t>NAČIN PROVEDBE</w:t>
            </w:r>
          </w:p>
          <w:p w:rsidR="00E10795" w:rsidRPr="001C708E" w:rsidRDefault="00E10795" w:rsidP="00AD2B23">
            <w:pPr>
              <w:spacing w:after="0"/>
            </w:pPr>
          </w:p>
          <w:p w:rsidR="00E10795" w:rsidRPr="001C708E" w:rsidRDefault="00E10795" w:rsidP="00AD2B23">
            <w:pPr>
              <w:spacing w:after="0"/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</w:tcPr>
          <w:p w:rsidR="00E10795" w:rsidRPr="001C708E" w:rsidRDefault="00E10795" w:rsidP="00AD2B23">
            <w:pPr>
              <w:spacing w:after="0"/>
            </w:pPr>
            <w:r w:rsidRPr="001C708E">
              <w:t>MODEL</w:t>
            </w:r>
          </w:p>
        </w:tc>
        <w:tc>
          <w:tcPr>
            <w:tcW w:w="7252" w:type="dxa"/>
            <w:tcBorders>
              <w:bottom w:val="single" w:sz="4" w:space="0" w:color="auto"/>
            </w:tcBorders>
          </w:tcPr>
          <w:p w:rsidR="00E10795" w:rsidRPr="001C708E" w:rsidRDefault="00E10795" w:rsidP="00AD2B23">
            <w:pPr>
              <w:spacing w:after="0"/>
            </w:pPr>
            <w:r>
              <w:t>Međupredmetno  /Geografija i GOO/</w:t>
            </w:r>
          </w:p>
        </w:tc>
      </w:tr>
      <w:tr w:rsidR="00E10795" w:rsidRPr="001C708E" w:rsidTr="00AD2B23">
        <w:trPr>
          <w:trHeight w:val="595"/>
        </w:trPr>
        <w:tc>
          <w:tcPr>
            <w:tcW w:w="2345" w:type="dxa"/>
            <w:vMerge/>
            <w:tcBorders>
              <w:right w:val="single" w:sz="4" w:space="0" w:color="auto"/>
            </w:tcBorders>
          </w:tcPr>
          <w:p w:rsidR="00E10795" w:rsidRPr="001C708E" w:rsidRDefault="00E10795" w:rsidP="00AD2B23">
            <w:pPr>
              <w:spacing w:after="0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10795" w:rsidRPr="001C708E" w:rsidRDefault="00E10795" w:rsidP="00AD2B23">
            <w:pPr>
              <w:spacing w:after="0"/>
            </w:pPr>
            <w:r w:rsidRPr="001C708E">
              <w:t>METODE I OBLICI RADA</w:t>
            </w:r>
          </w:p>
        </w:tc>
        <w:tc>
          <w:tcPr>
            <w:tcW w:w="7252" w:type="dxa"/>
            <w:tcBorders>
              <w:top w:val="single" w:sz="4" w:space="0" w:color="auto"/>
            </w:tcBorders>
          </w:tcPr>
          <w:p w:rsidR="00E10795" w:rsidRPr="00475F06" w:rsidRDefault="00E10795" w:rsidP="00AD2B23">
            <w:pPr>
              <w:pStyle w:val="Bezproreda"/>
              <w:rPr>
                <w:rFonts w:asciiTheme="minorHAnsi" w:hAnsiTheme="minorHAnsi"/>
              </w:rPr>
            </w:pPr>
            <w:r>
              <w:t>-metoda pisanja, metoda usmenog izlaganja, metoda razgovora, metoda čitanja, metoda demonstracije</w:t>
            </w:r>
          </w:p>
          <w:p w:rsidR="00E10795" w:rsidRPr="001C708E" w:rsidRDefault="00E10795" w:rsidP="00AD2B23">
            <w:pPr>
              <w:pStyle w:val="Bezproreda"/>
            </w:pPr>
            <w:r>
              <w:t>-frontalni, individualni, skupni rad</w:t>
            </w:r>
          </w:p>
        </w:tc>
      </w:tr>
      <w:tr w:rsidR="00E10795" w:rsidRPr="001C708E" w:rsidTr="00AD2B23">
        <w:tc>
          <w:tcPr>
            <w:tcW w:w="2345" w:type="dxa"/>
          </w:tcPr>
          <w:p w:rsidR="00E10795" w:rsidRPr="001C708E" w:rsidRDefault="00E10795" w:rsidP="00AD2B23">
            <w:pPr>
              <w:spacing w:after="0"/>
            </w:pPr>
            <w:r w:rsidRPr="001C708E">
              <w:t>RESURSI</w:t>
            </w:r>
          </w:p>
        </w:tc>
        <w:tc>
          <w:tcPr>
            <w:tcW w:w="8337" w:type="dxa"/>
            <w:gridSpan w:val="2"/>
          </w:tcPr>
          <w:p w:rsidR="00E10795" w:rsidRPr="00575A7E" w:rsidRDefault="00E10795" w:rsidP="00CB67C8">
            <w:pPr>
              <w:pStyle w:val="Bezproreda"/>
            </w:pPr>
            <w:r>
              <w:t>- tekstovi i ilustrativni</w:t>
            </w:r>
            <w:r w:rsidR="00CB67C8">
              <w:t xml:space="preserve"> materijal iz udžbenika, olovka, bilježnica </w:t>
            </w:r>
            <w:r>
              <w:t xml:space="preserve">                                                                                             </w:t>
            </w:r>
            <w:r w:rsidR="00CB67C8">
              <w:t xml:space="preserve">                          </w:t>
            </w:r>
          </w:p>
        </w:tc>
      </w:tr>
      <w:tr w:rsidR="00E10795" w:rsidRPr="001C708E" w:rsidTr="00AD2B23">
        <w:tc>
          <w:tcPr>
            <w:tcW w:w="2345" w:type="dxa"/>
          </w:tcPr>
          <w:p w:rsidR="00E10795" w:rsidRPr="001C708E" w:rsidRDefault="00E10795" w:rsidP="00AD2B23">
            <w:pPr>
              <w:spacing w:after="0"/>
            </w:pPr>
            <w:r w:rsidRPr="001C708E">
              <w:t>VREMENIK</w:t>
            </w:r>
          </w:p>
        </w:tc>
        <w:tc>
          <w:tcPr>
            <w:tcW w:w="8337" w:type="dxa"/>
            <w:gridSpan w:val="2"/>
          </w:tcPr>
          <w:p w:rsidR="00E10795" w:rsidRPr="001C708E" w:rsidRDefault="00E10795" w:rsidP="00AD2B23">
            <w:pPr>
              <w:spacing w:after="0"/>
            </w:pPr>
            <w:r>
              <w:t>travanj, 3. sat</w:t>
            </w:r>
          </w:p>
        </w:tc>
      </w:tr>
      <w:tr w:rsidR="00E10795" w:rsidRPr="001C708E" w:rsidTr="00AD2B23">
        <w:tc>
          <w:tcPr>
            <w:tcW w:w="2345" w:type="dxa"/>
          </w:tcPr>
          <w:p w:rsidR="00E10795" w:rsidRPr="001C708E" w:rsidRDefault="00E10795" w:rsidP="00AD2B23">
            <w:pPr>
              <w:spacing w:after="0"/>
            </w:pPr>
            <w:r w:rsidRPr="001C708E">
              <w:t>NAČIN VREDNOVANJA I KORIŠTENJE REZULTATA VREDNOVANJA</w:t>
            </w:r>
          </w:p>
        </w:tc>
        <w:tc>
          <w:tcPr>
            <w:tcW w:w="8337" w:type="dxa"/>
            <w:gridSpan w:val="2"/>
          </w:tcPr>
          <w:p w:rsidR="00E10795" w:rsidRPr="00CB67C8" w:rsidRDefault="00E10795" w:rsidP="00AD2B23">
            <w:pPr>
              <w:pStyle w:val="uvlaka-5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B67C8">
              <w:rPr>
                <w:rFonts w:asciiTheme="minorHAnsi" w:hAnsiTheme="minorHAnsi"/>
                <w:sz w:val="22"/>
                <w:szCs w:val="22"/>
              </w:rPr>
              <w:t xml:space="preserve">Sudjelovanje u grupnoj diskusiji, izražavanje stavova o represivnim režimima, </w:t>
            </w:r>
            <w:r w:rsidRPr="00CB67C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esej o uzajamnom razumijevanju, poštovanju, suradnji i solidarnosti na razini razreda, škole i društva u cjelini.</w:t>
            </w:r>
          </w:p>
        </w:tc>
      </w:tr>
      <w:tr w:rsidR="00E10795" w:rsidRPr="001C708E" w:rsidTr="00AD2B23">
        <w:tc>
          <w:tcPr>
            <w:tcW w:w="2345" w:type="dxa"/>
          </w:tcPr>
          <w:p w:rsidR="00E10795" w:rsidRPr="001C708E" w:rsidRDefault="00E10795" w:rsidP="00AD2B23">
            <w:pPr>
              <w:spacing w:after="0"/>
            </w:pPr>
            <w:r w:rsidRPr="001C708E">
              <w:t>TROŠKOVNIK</w:t>
            </w:r>
          </w:p>
        </w:tc>
        <w:tc>
          <w:tcPr>
            <w:tcW w:w="8337" w:type="dxa"/>
            <w:gridSpan w:val="2"/>
          </w:tcPr>
          <w:p w:rsidR="00E10795" w:rsidRPr="001C708E" w:rsidRDefault="00E10795" w:rsidP="00AD2B23">
            <w:pPr>
              <w:spacing w:after="0"/>
            </w:pPr>
          </w:p>
        </w:tc>
      </w:tr>
      <w:tr w:rsidR="00E10795" w:rsidRPr="001C708E" w:rsidTr="00AD2B23">
        <w:trPr>
          <w:trHeight w:val="162"/>
        </w:trPr>
        <w:tc>
          <w:tcPr>
            <w:tcW w:w="2345" w:type="dxa"/>
          </w:tcPr>
          <w:p w:rsidR="00E10795" w:rsidRPr="00CB67C8" w:rsidRDefault="00E10795" w:rsidP="00AD2B23">
            <w:pPr>
              <w:spacing w:after="0"/>
              <w:rPr>
                <w:sz w:val="20"/>
                <w:szCs w:val="20"/>
              </w:rPr>
            </w:pPr>
            <w:r w:rsidRPr="00CB67C8">
              <w:rPr>
                <w:sz w:val="20"/>
                <w:szCs w:val="20"/>
              </w:rPr>
              <w:t>NOSITELJ ODGOVORNOSTI</w:t>
            </w:r>
          </w:p>
        </w:tc>
        <w:tc>
          <w:tcPr>
            <w:tcW w:w="8337" w:type="dxa"/>
            <w:gridSpan w:val="2"/>
          </w:tcPr>
          <w:p w:rsidR="00E10795" w:rsidRPr="001C708E" w:rsidRDefault="00E10795" w:rsidP="00AD2B23">
            <w:pPr>
              <w:spacing w:after="0"/>
            </w:pPr>
            <w:r>
              <w:t>Mirna Kovačić,</w:t>
            </w:r>
            <w:r w:rsidR="00CB67C8">
              <w:t xml:space="preserve">prof. i </w:t>
            </w:r>
            <w:r>
              <w:t xml:space="preserve"> D</w:t>
            </w:r>
            <w:r w:rsidR="00CB67C8">
              <w:t xml:space="preserve">ubravka </w:t>
            </w:r>
            <w:r>
              <w:t>Vajdić Kolarić</w:t>
            </w:r>
            <w:r w:rsidR="00CB67C8">
              <w:t>, prof.</w:t>
            </w:r>
          </w:p>
        </w:tc>
      </w:tr>
    </w:tbl>
    <w:p w:rsidR="00E10795" w:rsidRDefault="00E10795" w:rsidP="00E107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0795" w:rsidRDefault="00E10795" w:rsidP="00E107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418" w:rsidRDefault="00387418" w:rsidP="00770974">
      <w:pPr>
        <w:pStyle w:val="Bezproreda"/>
      </w:pPr>
    </w:p>
    <w:sectPr w:rsidR="00387418" w:rsidSect="0038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A3" w:rsidRDefault="00F82FA3" w:rsidP="00E10795">
      <w:pPr>
        <w:spacing w:after="0" w:line="240" w:lineRule="auto"/>
      </w:pPr>
      <w:r>
        <w:separator/>
      </w:r>
    </w:p>
  </w:endnote>
  <w:endnote w:type="continuationSeparator" w:id="1">
    <w:p w:rsidR="00F82FA3" w:rsidRDefault="00F82FA3" w:rsidP="00E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A3" w:rsidRDefault="00F82FA3" w:rsidP="00E10795">
      <w:pPr>
        <w:spacing w:after="0" w:line="240" w:lineRule="auto"/>
      </w:pPr>
      <w:r>
        <w:separator/>
      </w:r>
    </w:p>
  </w:footnote>
  <w:footnote w:type="continuationSeparator" w:id="1">
    <w:p w:rsidR="00F82FA3" w:rsidRDefault="00F82FA3" w:rsidP="00E10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F4D"/>
    <w:rsid w:val="003832E8"/>
    <w:rsid w:val="00387418"/>
    <w:rsid w:val="00770974"/>
    <w:rsid w:val="008E07D6"/>
    <w:rsid w:val="00CB67C8"/>
    <w:rsid w:val="00E10795"/>
    <w:rsid w:val="00E55F4D"/>
    <w:rsid w:val="00EF6D4F"/>
    <w:rsid w:val="00F82FA3"/>
    <w:rsid w:val="00FD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4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vlaka-5">
    <w:name w:val="uvlaka-5"/>
    <w:basedOn w:val="Normal"/>
    <w:rsid w:val="00E55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097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E1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079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E1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07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2015-07-02T21:24:00Z</cp:lastPrinted>
  <dcterms:created xsi:type="dcterms:W3CDTF">2014-09-15T08:01:00Z</dcterms:created>
  <dcterms:modified xsi:type="dcterms:W3CDTF">2016-04-19T19:16:00Z</dcterms:modified>
</cp:coreProperties>
</file>