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71" w:rsidRDefault="001D6426" w:rsidP="001D6426">
      <w:pPr>
        <w:pStyle w:val="Bezproreda"/>
        <w:rPr>
          <w:sz w:val="24"/>
          <w:szCs w:val="24"/>
        </w:rPr>
      </w:pPr>
      <w:r w:rsidRPr="001D6426">
        <w:rPr>
          <w:sz w:val="24"/>
          <w:szCs w:val="24"/>
        </w:rPr>
        <w:t>Učitelji i nastavnici</w:t>
      </w:r>
      <w:r>
        <w:rPr>
          <w:sz w:val="24"/>
          <w:szCs w:val="24"/>
        </w:rPr>
        <w:t xml:space="preserve"> geografije i biologije naše županije stručno </w:t>
      </w:r>
      <w:r w:rsidR="00D52923">
        <w:rPr>
          <w:sz w:val="24"/>
          <w:szCs w:val="24"/>
        </w:rPr>
        <w:t xml:space="preserve">su </w:t>
      </w:r>
      <w:r>
        <w:rPr>
          <w:sz w:val="24"/>
          <w:szCs w:val="24"/>
        </w:rPr>
        <w:t>se usavršavali na  prostoru NP Brijuni i grada Pule.</w:t>
      </w:r>
    </w:p>
    <w:p w:rsidR="001D6426" w:rsidRDefault="00D52923" w:rsidP="001D642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D6426">
        <w:rPr>
          <w:sz w:val="24"/>
          <w:szCs w:val="24"/>
        </w:rPr>
        <w:t>Kako bi stekli nova znanja, učitelji i nastavnici geografije i biologije u okviru svojih županijskih stručnih vijeća organizirali su terenski stručni skup. Stigavši u Fažanu, prevezli su se brodom na Veli Brijun, najveći otok arhipe</w:t>
      </w:r>
      <w:r w:rsidR="005726C5">
        <w:rPr>
          <w:sz w:val="24"/>
          <w:szCs w:val="24"/>
        </w:rPr>
        <w:t>laga te ga obišli vlakom i pješic</w:t>
      </w:r>
      <w:r w:rsidR="001D6426">
        <w:rPr>
          <w:sz w:val="24"/>
          <w:szCs w:val="24"/>
        </w:rPr>
        <w:t>e. Razgledali su Brijunski mediteranski vrt, maslinu iz 4. stoljeća, drvored iz 1905. godine, safari park, rimsku rezidencijalnu vilu u zaljevu Verige iz 1. stoljeća, prirodoslovnu zbirku i foto izložbu</w:t>
      </w:r>
      <w:r w:rsidR="001B1E49">
        <w:rPr>
          <w:sz w:val="24"/>
          <w:szCs w:val="24"/>
        </w:rPr>
        <w:t xml:space="preserve"> " Tito na Brijunima"</w:t>
      </w:r>
      <w:r w:rsidR="001D6426">
        <w:rPr>
          <w:sz w:val="24"/>
          <w:szCs w:val="24"/>
        </w:rPr>
        <w:t>, crkvicu sv. Germana iz 15. stoljeća s izložbom kopija fresaka i glagoljski</w:t>
      </w:r>
      <w:r>
        <w:rPr>
          <w:sz w:val="24"/>
          <w:szCs w:val="24"/>
        </w:rPr>
        <w:t>h pisanih spomenika i niz drugih prirodnih i graditeljskih vrednota NP Brijuni.</w:t>
      </w:r>
    </w:p>
    <w:p w:rsidR="001B1E49" w:rsidRDefault="001B1E49" w:rsidP="001D642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52923">
        <w:rPr>
          <w:sz w:val="24"/>
          <w:szCs w:val="24"/>
        </w:rPr>
        <w:t>Slijedila je vožnja do Pule</w:t>
      </w:r>
      <w:r>
        <w:rPr>
          <w:sz w:val="24"/>
          <w:szCs w:val="24"/>
        </w:rPr>
        <w:t xml:space="preserve">, šetnja gradom </w:t>
      </w:r>
      <w:r w:rsidR="00D52923">
        <w:rPr>
          <w:sz w:val="24"/>
          <w:szCs w:val="24"/>
        </w:rPr>
        <w:t xml:space="preserve"> i razgled poznate Arene i podrumskih prostorija s arheološkim ostacima i zanimljivom kartom Peutingerianom. </w:t>
      </w:r>
    </w:p>
    <w:p w:rsidR="00D52923" w:rsidRDefault="001B1E49" w:rsidP="001D642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52923">
        <w:rPr>
          <w:sz w:val="24"/>
          <w:szCs w:val="24"/>
        </w:rPr>
        <w:t xml:space="preserve">Osim terenskog razgleda, učitelji su stjecali nova znanja ili obnavljali stara i kroz predavanja svojih </w:t>
      </w:r>
      <w:r>
        <w:rPr>
          <w:sz w:val="24"/>
          <w:szCs w:val="24"/>
        </w:rPr>
        <w:t xml:space="preserve">kolegica i </w:t>
      </w:r>
      <w:r w:rsidR="00D52923">
        <w:rPr>
          <w:sz w:val="24"/>
          <w:szCs w:val="24"/>
        </w:rPr>
        <w:t>kolega. Tako je učiteljica Nada Rogožar održala zanimljiv osvrt o turističkim obilježjima poluotoka Istre, učiteljica Jasminka Fanuko - Polančec je pripremila prikaz Rijeke, nastavnik Zoran Pintarić pobliže na</w:t>
      </w:r>
      <w:r w:rsidR="003A2010">
        <w:rPr>
          <w:sz w:val="24"/>
          <w:szCs w:val="24"/>
        </w:rPr>
        <w:t xml:space="preserve">s je upoznao s obilježjima gradova </w:t>
      </w:r>
      <w:r w:rsidR="00D52923">
        <w:rPr>
          <w:sz w:val="24"/>
          <w:szCs w:val="24"/>
        </w:rPr>
        <w:t xml:space="preserve"> Fažane</w:t>
      </w:r>
      <w:r w:rsidR="003A2010">
        <w:rPr>
          <w:sz w:val="24"/>
          <w:szCs w:val="24"/>
        </w:rPr>
        <w:t xml:space="preserve"> i Pule</w:t>
      </w:r>
      <w:r w:rsidR="00D52923">
        <w:rPr>
          <w:sz w:val="24"/>
          <w:szCs w:val="24"/>
        </w:rPr>
        <w:t>, dok smo</w:t>
      </w:r>
      <w:r w:rsidR="005726C5">
        <w:rPr>
          <w:sz w:val="24"/>
          <w:szCs w:val="24"/>
        </w:rPr>
        <w:t>,</w:t>
      </w:r>
      <w:r w:rsidR="00D52923">
        <w:rPr>
          <w:sz w:val="24"/>
          <w:szCs w:val="24"/>
        </w:rPr>
        <w:t xml:space="preserve"> zahvaljujući učiteljima Ana Mariji Bobovčan i Miroslavu Kaniseku</w:t>
      </w:r>
      <w:r w:rsidR="005726C5">
        <w:rPr>
          <w:sz w:val="24"/>
          <w:szCs w:val="24"/>
        </w:rPr>
        <w:t>,</w:t>
      </w:r>
      <w:r w:rsidR="00D52923">
        <w:rPr>
          <w:sz w:val="24"/>
          <w:szCs w:val="24"/>
        </w:rPr>
        <w:t xml:space="preserve"> proširili znanja o flori i fauni istarskog kopna i mora.</w:t>
      </w:r>
    </w:p>
    <w:p w:rsidR="001B1E49" w:rsidRDefault="001B1E49" w:rsidP="001B1E49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Voditeljica ŽSV geografa</w:t>
      </w:r>
    </w:p>
    <w:p w:rsidR="001B1E49" w:rsidRDefault="001B1E49" w:rsidP="001B1E49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Dubravka Vajdić, učitelj savjetnik</w:t>
      </w:r>
    </w:p>
    <w:p w:rsidR="001B1E49" w:rsidRDefault="001B1E49" w:rsidP="001B1E49">
      <w:pPr>
        <w:pStyle w:val="Bezproreda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44101" cy="1685925"/>
            <wp:effectExtent l="19050" t="0" r="3799" b="0"/>
            <wp:docPr id="1" name="Slika 1" descr="C:\Users\Korisnik\Documents\NP Brijuni i Pula\100_4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NP Brijuni i Pula\100_48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628" cy="1693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</w:t>
      </w:r>
      <w:r>
        <w:rPr>
          <w:noProof/>
          <w:sz w:val="24"/>
          <w:szCs w:val="24"/>
        </w:rPr>
        <w:drawing>
          <wp:inline distT="0" distB="0" distL="0" distR="0">
            <wp:extent cx="2155352" cy="1619250"/>
            <wp:effectExtent l="19050" t="0" r="0" b="0"/>
            <wp:docPr id="2" name="Slika 2" descr="C:\Users\Korisnik\Documents\NP Brijuni i Pula\100_4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NP Brijuni i Pula\100_48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271" cy="1625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E49" w:rsidRDefault="001B1E49" w:rsidP="001B1E49">
      <w:pPr>
        <w:pStyle w:val="Bezproreda"/>
        <w:jc w:val="both"/>
        <w:rPr>
          <w:sz w:val="24"/>
          <w:szCs w:val="24"/>
        </w:rPr>
      </w:pPr>
    </w:p>
    <w:p w:rsidR="001B1E49" w:rsidRDefault="001B1E49" w:rsidP="001B1E49">
      <w:pPr>
        <w:pStyle w:val="Bezproreda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00275" cy="1652998"/>
            <wp:effectExtent l="19050" t="0" r="9525" b="0"/>
            <wp:docPr id="3" name="Slika 3" descr="C:\Users\Korisnik\Documents\NP Brijuni i Pula\100_4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ocuments\NP Brijuni i Pula\100_48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96" cy="1659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</w:t>
      </w:r>
      <w:r>
        <w:rPr>
          <w:noProof/>
          <w:sz w:val="24"/>
          <w:szCs w:val="24"/>
        </w:rPr>
        <w:drawing>
          <wp:inline distT="0" distB="0" distL="0" distR="0">
            <wp:extent cx="2168031" cy="1590675"/>
            <wp:effectExtent l="19050" t="0" r="3669" b="0"/>
            <wp:docPr id="6" name="Slika 5" descr="C:\Users\Korisnik\Documents\NP Brijuni i Pula\100_4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ocuments\NP Brijuni i Pula\100_48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136" cy="159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1B1E49" w:rsidRDefault="001B1E49" w:rsidP="001B1E49">
      <w:pPr>
        <w:pStyle w:val="Bezproreda"/>
        <w:jc w:val="both"/>
        <w:rPr>
          <w:sz w:val="24"/>
          <w:szCs w:val="24"/>
        </w:rPr>
      </w:pPr>
    </w:p>
    <w:p w:rsidR="001B1E49" w:rsidRPr="001D6426" w:rsidRDefault="001B1E49" w:rsidP="001B1E49">
      <w:pPr>
        <w:pStyle w:val="Bezproreda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00275" cy="1646239"/>
            <wp:effectExtent l="19050" t="0" r="9525" b="0"/>
            <wp:docPr id="7" name="Slika 6" descr="C:\Users\Korisnik\Documents\NP Brijuni i Pula\P603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risnik\Documents\NP Brijuni i Pula\P60300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547" cy="164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CB1">
        <w:rPr>
          <w:sz w:val="24"/>
          <w:szCs w:val="24"/>
        </w:rPr>
        <w:t xml:space="preserve">               </w:t>
      </w:r>
      <w:r w:rsidR="002B7CB1">
        <w:rPr>
          <w:noProof/>
          <w:sz w:val="24"/>
          <w:szCs w:val="24"/>
        </w:rPr>
        <w:drawing>
          <wp:inline distT="0" distB="0" distL="0" distR="0">
            <wp:extent cx="2342764" cy="1581150"/>
            <wp:effectExtent l="19050" t="0" r="386" b="0"/>
            <wp:docPr id="8" name="Slika 7" descr="C:\Users\Korisnik\Documents\NP Brijuni i Pula\100_4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\Documents\NP Brijuni i Pula\100_48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629" cy="1585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1E49" w:rsidRPr="001D6426" w:rsidSect="006C2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D6426"/>
    <w:rsid w:val="001B1E49"/>
    <w:rsid w:val="001D6426"/>
    <w:rsid w:val="002B7CB1"/>
    <w:rsid w:val="003A2010"/>
    <w:rsid w:val="005726C5"/>
    <w:rsid w:val="006C2A71"/>
    <w:rsid w:val="00B131B5"/>
    <w:rsid w:val="00D5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A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D642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1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2014-04-08T17:43:00Z</dcterms:created>
  <dcterms:modified xsi:type="dcterms:W3CDTF">2014-04-10T15:13:00Z</dcterms:modified>
</cp:coreProperties>
</file>